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F51" w:rsidRPr="00065F51" w:rsidRDefault="00065F51" w:rsidP="00065F5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065F51">
        <w:rPr>
          <w:rFonts w:ascii="Arial" w:eastAsia="Times New Roman" w:hAnsi="Arial" w:cs="Arial"/>
          <w:color w:val="000000"/>
          <w:kern w:val="36"/>
          <w:sz w:val="43"/>
          <w:szCs w:val="43"/>
        </w:rPr>
        <w:t>Языки образования/Мәгариф телләре</w:t>
      </w:r>
    </w:p>
    <w:p w:rsidR="00065F51" w:rsidRPr="00065F51" w:rsidRDefault="00065F51" w:rsidP="00065F51">
      <w:pPr>
        <w:shd w:val="clear" w:color="auto" w:fill="F6F6F6"/>
        <w:spacing w:after="0" w:line="175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Образовательная деятельность в МБДОУ осуществляется на двух равноправных государственных языках Республики Татарстан: татарском и русском.</w:t>
      </w:r>
      <w:r w:rsidRPr="00065F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65F51" w:rsidRPr="00065F51" w:rsidRDefault="00065F51" w:rsidP="00065F51">
      <w:pPr>
        <w:shd w:val="clear" w:color="auto" w:fill="F6F6F6"/>
        <w:spacing w:after="0" w:line="176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Обучение воспитанников МБДОУ татарскому языку начинается с достижения ими возраста 2-х лет (с первой младшей группы). Обучение татарскому языку проводится воспитателем по обучению детей татарскому языку 3 раза в неделю в рамках режима дня в игровых формах.</w:t>
      </w:r>
      <w:r w:rsidRPr="00065F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65F51" w:rsidRPr="00065F51" w:rsidRDefault="00065F51" w:rsidP="00065F51">
      <w:pPr>
        <w:shd w:val="clear" w:color="auto" w:fill="F6F6F6"/>
        <w:spacing w:after="0" w:line="176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Обучение детей татарскому языку в рамках непосредственной образовательной деятельности начинается в средней группе. Обучение детей татарскому языку осуществляется 3 раза в неделю в первой половине дня.</w:t>
      </w:r>
      <w:r w:rsidRPr="00065F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65F51" w:rsidRPr="00065F51" w:rsidRDefault="00065F51" w:rsidP="00065F51">
      <w:pPr>
        <w:shd w:val="clear" w:color="auto" w:fill="F6F6F6"/>
        <w:spacing w:after="0" w:line="176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Воспитатель (воспитатели) по обучению татарскому языку ведут индивидуальную работу с воспитанниками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ранее изученного материала.</w:t>
      </w:r>
      <w:r w:rsidRPr="00065F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65F51" w:rsidRPr="00065F51" w:rsidRDefault="00065F51" w:rsidP="00065F51">
      <w:pPr>
        <w:shd w:val="clear" w:color="auto" w:fill="F6F6F6"/>
        <w:spacing w:after="0" w:line="176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языке.</w:t>
      </w:r>
      <w:r w:rsidRPr="00065F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65F51" w:rsidRPr="00065F51" w:rsidRDefault="00065F51" w:rsidP="00065F51">
      <w:pPr>
        <w:shd w:val="clear" w:color="auto" w:fill="F6F6F6"/>
        <w:spacing w:after="0" w:line="175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</w:t>
      </w:r>
      <w:r w:rsidRPr="00065F5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65F51" w:rsidRPr="00065F51" w:rsidRDefault="00065F51" w:rsidP="00065F51">
      <w:pPr>
        <w:shd w:val="clear" w:color="auto" w:fill="F6F6F6"/>
        <w:spacing w:after="0" w:line="175" w:lineRule="atLeast"/>
        <w:ind w:left="2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065F5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Мероприятия, проводимые в МБДОУ, организуются на русском и татарском языках в зависимости от их целей, тематики, целевой аудитории и иных факторов.</w:t>
      </w:r>
    </w:p>
    <w:p w:rsidR="00F61338" w:rsidRPr="00065F51" w:rsidRDefault="00065F51">
      <w:pPr>
        <w:rPr>
          <w:rFonts w:ascii="Times New Roman" w:hAnsi="Times New Roman" w:cs="Times New Roman"/>
          <w:sz w:val="24"/>
          <w:szCs w:val="24"/>
        </w:rPr>
      </w:pPr>
      <w:r w:rsidRPr="00065F51">
        <w:rPr>
          <w:rFonts w:ascii="Times New Roman" w:hAnsi="Times New Roman" w:cs="Times New Roman"/>
          <w:sz w:val="24"/>
          <w:szCs w:val="24"/>
        </w:rPr>
        <w:t>В ДОУ функционирует одна группа с обучением на татарском языке.</w:t>
      </w:r>
    </w:p>
    <w:sectPr w:rsidR="00F61338" w:rsidRPr="00065F51" w:rsidSect="00065F5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65F51"/>
    <w:rsid w:val="00065F51"/>
    <w:rsid w:val="00F61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65F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65F51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98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</cp:revision>
  <dcterms:created xsi:type="dcterms:W3CDTF">2021-11-18T07:54:00Z</dcterms:created>
  <dcterms:modified xsi:type="dcterms:W3CDTF">2021-11-18T07:57:00Z</dcterms:modified>
</cp:coreProperties>
</file>